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62" w:rsidRPr="004C29E9" w:rsidRDefault="008A4662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CC2D57">
        <w:rPr>
          <w:rFonts w:ascii="Times New Roman" w:hAnsi="Times New Roman" w:cs="Times New Roman"/>
          <w:sz w:val="28"/>
          <w:szCs w:val="28"/>
        </w:rPr>
        <w:t>08</w:t>
      </w:r>
      <w:r w:rsidR="00CB7E0A">
        <w:rPr>
          <w:rFonts w:ascii="Times New Roman" w:hAnsi="Times New Roman" w:cs="Times New Roman"/>
          <w:sz w:val="28"/>
          <w:szCs w:val="28"/>
        </w:rPr>
        <w:t>.02.202</w:t>
      </w:r>
      <w:r w:rsidR="00CC2D57">
        <w:rPr>
          <w:rFonts w:ascii="Times New Roman" w:hAnsi="Times New Roman" w:cs="Times New Roman"/>
          <w:sz w:val="28"/>
          <w:szCs w:val="28"/>
        </w:rPr>
        <w:t>4</w:t>
      </w:r>
    </w:p>
    <w:p w:rsidR="008A4662" w:rsidRDefault="008A4662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P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0F23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 xml:space="preserve">об </w:t>
      </w:r>
      <w:proofErr w:type="gramStart"/>
      <w:r w:rsidRPr="004C29E9">
        <w:rPr>
          <w:rFonts w:ascii="Times New Roman" w:hAnsi="Times New Roman" w:cs="Times New Roman"/>
          <w:b/>
          <w:sz w:val="28"/>
          <w:szCs w:val="24"/>
        </w:rPr>
        <w:t>антимонопольном</w:t>
      </w:r>
      <w:proofErr w:type="gramEnd"/>
      <w:r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C29E9">
        <w:rPr>
          <w:rFonts w:ascii="Times New Roman" w:hAnsi="Times New Roman" w:cs="Times New Roman"/>
          <w:b/>
          <w:sz w:val="28"/>
          <w:szCs w:val="24"/>
        </w:rPr>
        <w:t>комплаенсе</w:t>
      </w:r>
      <w:proofErr w:type="spellEnd"/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</w:t>
      </w:r>
      <w:r w:rsidR="00CC2D57">
        <w:rPr>
          <w:rFonts w:ascii="Times New Roman" w:hAnsi="Times New Roman" w:cs="Times New Roman"/>
          <w:b/>
          <w:sz w:val="28"/>
          <w:szCs w:val="24"/>
        </w:rPr>
        <w:t>3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A01EFC">
      <w:pPr>
        <w:widowControl w:val="0"/>
        <w:contextualSpacing/>
        <w:jc w:val="both"/>
        <w:rPr>
          <w:i/>
        </w:rPr>
      </w:pPr>
    </w:p>
    <w:p w:rsidR="00CE0F23" w:rsidRPr="004C29E9" w:rsidRDefault="00CE0F23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 xml:space="preserve">Общие сведения о функционировании антимонопольного </w:t>
      </w:r>
      <w:proofErr w:type="spellStart"/>
      <w:r w:rsidR="00ED0AFA" w:rsidRPr="004C29E9">
        <w:rPr>
          <w:b/>
        </w:rPr>
        <w:t>комплаенса</w:t>
      </w:r>
      <w:proofErr w:type="spellEnd"/>
      <w:r w:rsidR="00ED0AFA" w:rsidRPr="004C29E9">
        <w:rPr>
          <w:b/>
        </w:rPr>
        <w:t xml:space="preserve">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proofErr w:type="gramStart"/>
      <w:r w:rsidRPr="004C29E9">
        <w:t>Указом Президента Р</w:t>
      </w:r>
      <w:r w:rsidR="007738E3">
        <w:t xml:space="preserve">оссийской </w:t>
      </w:r>
      <w:r w:rsidRPr="004C29E9">
        <w:t>Ф</w:t>
      </w:r>
      <w:r w:rsidR="007738E3">
        <w:t>едерации</w:t>
      </w:r>
      <w:r w:rsidRPr="004C29E9">
        <w:t xml:space="preserve"> от 21 декабря 2017 г. № 618 </w:t>
      </w:r>
      <w:r w:rsidR="007738E3">
        <w:t xml:space="preserve">                 </w:t>
      </w:r>
      <w:r w:rsidRPr="004C29E9">
        <w:t xml:space="preserve">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>в срок до</w:t>
      </w:r>
      <w:r w:rsidR="007738E3">
        <w:t xml:space="preserve"> </w:t>
      </w:r>
      <w:r w:rsidRPr="004C29E9">
        <w:t xml:space="preserve">1 марта 2019 года принять </w:t>
      </w:r>
      <w:r w:rsidR="000469A3" w:rsidRPr="004C29E9">
        <w:t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</w:t>
      </w:r>
      <w:proofErr w:type="gramEnd"/>
      <w:r w:rsidR="000469A3" w:rsidRPr="004C29E9">
        <w:t xml:space="preserve">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 xml:space="preserve"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 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 г.</w:t>
      </w:r>
      <w:r w:rsidRPr="004C29E9">
        <w:t xml:space="preserve"> № </w:t>
      </w:r>
      <w:r w:rsidR="00F01C98" w:rsidRPr="004C29E9">
        <w:t xml:space="preserve">15 утверждено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="00F01C98" w:rsidRPr="004C29E9">
        <w:t>комплаенс</w:t>
      </w:r>
      <w:proofErr w:type="spellEnd"/>
      <w:r w:rsidR="00F01C98" w:rsidRPr="004C29E9">
        <w:t>)</w:t>
      </w:r>
      <w:r w:rsidRPr="004C29E9">
        <w:t xml:space="preserve">, которым урегулирован порядок функционирования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в </w:t>
      </w:r>
      <w:r w:rsidR="00F01C98" w:rsidRPr="004C29E9">
        <w:t xml:space="preserve">министерстве </w:t>
      </w:r>
      <w:r w:rsidRPr="004C29E9">
        <w:t>(далее - Положение)</w:t>
      </w:r>
      <w:r w:rsidR="00BF5216" w:rsidRPr="004C29E9">
        <w:t xml:space="preserve"> (</w:t>
      </w:r>
      <w:hyperlink r:id="rId9" w:history="1">
        <w:r w:rsidR="00BF5216" w:rsidRPr="0012609E">
          <w:rPr>
            <w:rStyle w:val="ab"/>
            <w:color w:val="000000" w:themeColor="text1"/>
            <w:u w:val="none"/>
          </w:rPr>
          <w:t>https://minec.government-nnov.ru/?id=160090</w:t>
        </w:r>
      </w:hyperlink>
      <w:r w:rsidR="00BF5216" w:rsidRPr="004C29E9">
        <w:t>).</w:t>
      </w:r>
    </w:p>
    <w:p w:rsidR="00CE0F23" w:rsidRPr="004C29E9" w:rsidRDefault="00F01C98" w:rsidP="00A01EFC">
      <w:pPr>
        <w:widowControl w:val="0"/>
        <w:ind w:firstLine="709"/>
        <w:contextualSpacing/>
        <w:jc w:val="both"/>
      </w:pPr>
      <w:proofErr w:type="gramStart"/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 xml:space="preserve">органом, осуществляющим оценку эффективности антимонопольного </w:t>
      </w:r>
      <w:proofErr w:type="spellStart"/>
      <w:r w:rsidR="00CE0F23" w:rsidRPr="004C29E9">
        <w:t>комплаенса</w:t>
      </w:r>
      <w:proofErr w:type="spellEnd"/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</w:t>
      </w:r>
      <w:proofErr w:type="spellStart"/>
      <w:r w:rsidR="0072283D" w:rsidRPr="004C29E9">
        <w:t>комплаенса</w:t>
      </w:r>
      <w:proofErr w:type="spellEnd"/>
      <w:r w:rsidR="0072283D" w:rsidRPr="004C29E9">
        <w:t xml:space="preserve">, а также рассмотрение и утверждение доклада об антимонопольном </w:t>
      </w:r>
      <w:proofErr w:type="spellStart"/>
      <w:r w:rsidR="0072283D" w:rsidRPr="004C29E9">
        <w:t>комплаенсе</w:t>
      </w:r>
      <w:proofErr w:type="spellEnd"/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  <w:proofErr w:type="gramEnd"/>
    </w:p>
    <w:p w:rsidR="004A7D92" w:rsidRPr="004C29E9" w:rsidRDefault="00CE0F23" w:rsidP="00A01EFC">
      <w:pPr>
        <w:widowControl w:val="0"/>
        <w:ind w:firstLine="709"/>
        <w:contextualSpacing/>
        <w:jc w:val="both"/>
      </w:pPr>
      <w:proofErr w:type="gramStart"/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 xml:space="preserve">антимонопольного </w:t>
      </w:r>
      <w:proofErr w:type="spellStart"/>
      <w:r w:rsidRPr="004C29E9">
        <w:t>комплаенса</w:t>
      </w:r>
      <w:proofErr w:type="spellEnd"/>
      <w:r w:rsidR="004A7D92" w:rsidRPr="004C29E9">
        <w:t xml:space="preserve"> (далее - </w:t>
      </w:r>
      <w:r w:rsidR="00887DB2" w:rsidRPr="004C29E9">
        <w:lastRenderedPageBreak/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EC7B20">
        <w:t>министерством кадровой и молодежной политики Нижегородской области</w:t>
      </w:r>
      <w:r w:rsidR="004A7D92" w:rsidRPr="004C29E9">
        <w:t>.</w:t>
      </w:r>
      <w:proofErr w:type="gramEnd"/>
    </w:p>
    <w:p w:rsidR="00B71DCD" w:rsidRPr="004C29E9" w:rsidRDefault="00B71DCD" w:rsidP="00A01EFC">
      <w:pPr>
        <w:widowControl w:val="0"/>
        <w:ind w:firstLine="709"/>
        <w:contextualSpacing/>
        <w:jc w:val="both"/>
      </w:pPr>
    </w:p>
    <w:p w:rsidR="008A4662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целях оценки рисков нарушения антимонопольного законодательства (далее -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2.1. По результатам анализа нормативных правовых актов министерства за 3 года (20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1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B12725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2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3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.) нарушений антимонопольного законодательства не выявлено.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Жалобы на выявленные нарушения антимонопольного законодательства в деятельности министерства отсутствуют. 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>онодательства не возбуждались.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9E9">
        <w:rPr>
          <w:rFonts w:ascii="Times New Roman" w:hAnsi="Times New Roman" w:cs="Times New Roman"/>
          <w:sz w:val="28"/>
          <w:szCs w:val="28"/>
        </w:rPr>
        <w:t>Решения министерства, отмененные судом в связи с нарушениями антимонопольного законодательства отсутствуют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3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 xml:space="preserve"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</w:t>
      </w:r>
      <w:proofErr w:type="gramStart"/>
      <w:r w:rsidR="00F52F01" w:rsidRPr="004C29E9">
        <w:rPr>
          <w:rFonts w:ascii="Times New Roman" w:hAnsi="Times New Roman" w:cs="Times New Roman"/>
          <w:sz w:val="28"/>
          <w:szCs w:val="28"/>
        </w:rPr>
        <w:t>случаев нарушения положений актов законодательства Российской Федерации</w:t>
      </w:r>
      <w:proofErr w:type="gramEnd"/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 xml:space="preserve">выявление в них </w:t>
      </w:r>
      <w:proofErr w:type="spellStart"/>
      <w:r w:rsidR="00F52F01" w:rsidRPr="004C29E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F52F01" w:rsidRPr="004C29E9">
        <w:rPr>
          <w:rFonts w:ascii="Times New Roman" w:hAnsi="Times New Roman" w:cs="Times New Roman"/>
          <w:sz w:val="28"/>
          <w:szCs w:val="28"/>
        </w:rPr>
        <w:t xml:space="preserve"> факторов и их последующее устранение.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9E9">
        <w:rPr>
          <w:rFonts w:ascii="Times New Roman" w:hAnsi="Times New Roman" w:cs="Times New Roman"/>
          <w:sz w:val="28"/>
          <w:szCs w:val="28"/>
        </w:rPr>
        <w:t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</w:t>
      </w:r>
      <w:r w:rsidRPr="004C29E9">
        <w:rPr>
          <w:rFonts w:ascii="Times New Roman" w:hAnsi="Times New Roman" w:cs="Times New Roman"/>
          <w:sz w:val="28"/>
          <w:szCs w:val="28"/>
        </w:rPr>
        <w:lastRenderedPageBreak/>
        <w:t>Федерации, установленному Конституцией Российской и федеральными законами.</w:t>
      </w:r>
    </w:p>
    <w:p w:rsidR="003901DE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</w:t>
      </w:r>
      <w:r w:rsidR="004B1FA0">
        <w:rPr>
          <w:rFonts w:ascii="Times New Roman" w:hAnsi="Times New Roman" w:cs="Times New Roman"/>
          <w:sz w:val="28"/>
          <w:szCs w:val="28"/>
        </w:rPr>
        <w:t>проекты приказов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B1FA0">
        <w:rPr>
          <w:rFonts w:ascii="Times New Roman" w:hAnsi="Times New Roman" w:cs="Times New Roman"/>
          <w:sz w:val="28"/>
          <w:szCs w:val="28"/>
        </w:rPr>
        <w:t xml:space="preserve"> не размещались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12609E" w:rsidRPr="0012609E">
        <w:rPr>
          <w:rFonts w:ascii="Times New Roman" w:hAnsi="Times New Roman" w:cs="Times New Roman"/>
          <w:sz w:val="28"/>
          <w:szCs w:val="28"/>
        </w:rPr>
        <w:t>https://minec.government-nnov.ru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Там же указана электронная почта для напра</w:t>
      </w:r>
      <w:r w:rsidR="007738E3">
        <w:rPr>
          <w:rFonts w:ascii="Times New Roman" w:hAnsi="Times New Roman" w:cs="Times New Roman"/>
          <w:sz w:val="28"/>
          <w:szCs w:val="28"/>
        </w:rPr>
        <w:t>вления замечаний и предложений.</w:t>
      </w:r>
    </w:p>
    <w:p w:rsidR="00ED0AF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1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</w:t>
      </w:r>
      <w:r w:rsidR="00CC2D57">
        <w:rPr>
          <w:rFonts w:ascii="Times New Roman" w:hAnsi="Times New Roman" w:cs="Times New Roman"/>
          <w:sz w:val="28"/>
          <w:szCs w:val="28"/>
        </w:rPr>
        <w:t>3</w:t>
      </w:r>
      <w:r w:rsidR="00B12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72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B12725">
        <w:rPr>
          <w:rFonts w:ascii="Times New Roman" w:hAnsi="Times New Roman" w:cs="Times New Roman"/>
          <w:sz w:val="28"/>
          <w:szCs w:val="28"/>
        </w:rPr>
        <w:t>. не поступали.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2.4-2.5. К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-рискам министерства относятся:</w:t>
      </w:r>
    </w:p>
    <w:p w:rsidR="00076F29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076F29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4C29E9">
        <w:rPr>
          <w:rFonts w:ascii="Times New Roman" w:hAnsi="Times New Roman" w:cs="Times New Roman"/>
          <w:sz w:val="28"/>
          <w:szCs w:val="28"/>
        </w:rPr>
        <w:t>Не размещение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процессе анализа практики применения антимонопольного законодательства в сфере деятельности министерства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 xml:space="preserve"> – риски не выявлены.</w:t>
      </w:r>
    </w:p>
    <w:p w:rsidR="00B12725" w:rsidRPr="004C29E9" w:rsidRDefault="00B12725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187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E6630D" w:rsidRPr="00E6630D" w:rsidRDefault="00E6630D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E6630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E6630D">
        <w:rPr>
          <w:rFonts w:ascii="Times New Roman" w:hAnsi="Times New Roman" w:cs="Times New Roman"/>
          <w:sz w:val="28"/>
          <w:szCs w:val="28"/>
        </w:rPr>
        <w:t>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A01EFC">
      <w:pPr>
        <w:widowControl w:val="0"/>
        <w:ind w:firstLine="709"/>
        <w:contextualSpacing/>
        <w:jc w:val="both"/>
      </w:pPr>
    </w:p>
    <w:p w:rsidR="008A4662" w:rsidRPr="004C29E9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 xml:space="preserve">О достижении ключевых показателей эффективности </w:t>
      </w:r>
      <w:proofErr w:type="gramStart"/>
      <w:r w:rsidR="0097365D" w:rsidRPr="004C29E9">
        <w:rPr>
          <w:b/>
        </w:rPr>
        <w:lastRenderedPageBreak/>
        <w:t>антимонопольного</w:t>
      </w:r>
      <w:proofErr w:type="gramEnd"/>
      <w:r w:rsidR="0097365D" w:rsidRPr="004C29E9">
        <w:rPr>
          <w:b/>
        </w:rPr>
        <w:t xml:space="preserve"> </w:t>
      </w:r>
      <w:proofErr w:type="spellStart"/>
      <w:r w:rsidR="0097365D" w:rsidRPr="004C29E9">
        <w:rPr>
          <w:b/>
        </w:rPr>
        <w:t>комплаенса</w:t>
      </w:r>
      <w:proofErr w:type="spellEnd"/>
    </w:p>
    <w:p w:rsidR="00B71DCD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(далее – Методика) утверждена приказом министерства экономического развития и инвестиций Нижегородской области </w:t>
      </w:r>
      <w:r w:rsidR="007738E3">
        <w:t xml:space="preserve">                </w:t>
      </w:r>
      <w:r w:rsidRPr="004C29E9">
        <w:t>от 15 апреля 2019 г. № 45.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В целях оценки эффективности функционирования в министерстве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в соответствии с Методикой рассчитываются ключевые показатели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как для уполномоченного подразделения, так и для министерства в целом.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proofErr w:type="gramStart"/>
      <w:r w:rsidRPr="004C29E9">
        <w:t xml:space="preserve">Ключевыми показателями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для министерства в целом являются:</w:t>
      </w:r>
      <w:proofErr w:type="gramEnd"/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</w:t>
      </w:r>
      <w:r w:rsidR="00B12725">
        <w:t>2</w:t>
      </w:r>
      <w:r w:rsidR="00CC2D57">
        <w:t>2</w:t>
      </w:r>
      <w:r w:rsidR="00B12725">
        <w:t xml:space="preserve"> годом);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нарушений антимонопольного законодательства со стороны министерства в 20</w:t>
      </w:r>
      <w:r w:rsidR="00B12725">
        <w:t>2</w:t>
      </w:r>
      <w:r w:rsidR="00CC2D57">
        <w:t>2</w:t>
      </w:r>
      <w:r w:rsidRPr="004C29E9">
        <w:t xml:space="preserve"> и в 20</w:t>
      </w:r>
      <w:r w:rsidR="00F9373C">
        <w:t>2</w:t>
      </w:r>
      <w:r w:rsidR="00CC2D57">
        <w:t>3</w:t>
      </w:r>
      <w:bookmarkStart w:id="0" w:name="_GoBack"/>
      <w:bookmarkEnd w:id="0"/>
      <w:r w:rsidRPr="004C29E9">
        <w:t xml:space="preserve"> году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 xml:space="preserve">Ключевым показателем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для</w:t>
      </w:r>
      <w:r w:rsidR="00F9373C">
        <w:t xml:space="preserve"> Уполномоченного подразделения </w:t>
      </w:r>
      <w:r w:rsidRPr="004C29E9">
        <w:t xml:space="preserve"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</w:t>
      </w:r>
      <w:proofErr w:type="spellStart"/>
      <w:r w:rsidRPr="004C29E9">
        <w:t>комплаенсу</w:t>
      </w:r>
      <w:proofErr w:type="spellEnd"/>
      <w:r w:rsidRPr="004C29E9">
        <w:t>.</w:t>
      </w:r>
    </w:p>
    <w:p w:rsidR="0097365D" w:rsidRPr="004C29E9" w:rsidRDefault="0097365D" w:rsidP="00A01EFC">
      <w:pPr>
        <w:widowControl w:val="0"/>
        <w:ind w:firstLine="709"/>
        <w:contextualSpacing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 xml:space="preserve"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4C29E9">
        <w:t>комплаенса</w:t>
      </w:r>
      <w:proofErr w:type="spellEnd"/>
      <w:r w:rsidRPr="004C29E9">
        <w:t>).</w:t>
      </w:r>
    </w:p>
    <w:p w:rsidR="008A4662" w:rsidRPr="004C29E9" w:rsidRDefault="0097365D" w:rsidP="00A01EFC">
      <w:pPr>
        <w:widowControl w:val="0"/>
        <w:ind w:firstLine="709"/>
        <w:contextualSpacing/>
        <w:jc w:val="both"/>
      </w:pPr>
      <w:r w:rsidRPr="004C29E9">
        <w:t>Система внутреннего обеспечения соответствия требованиям антимонопольного законодательства (</w:t>
      </w:r>
      <w:proofErr w:type="gramStart"/>
      <w:r w:rsidRPr="004C29E9">
        <w:t>антимонопольный</w:t>
      </w:r>
      <w:proofErr w:type="gramEnd"/>
      <w:r w:rsidRPr="004C29E9">
        <w:t xml:space="preserve"> </w:t>
      </w:r>
      <w:proofErr w:type="spellStart"/>
      <w:r w:rsidRPr="004C29E9">
        <w:t>комплаенс</w:t>
      </w:r>
      <w:proofErr w:type="spellEnd"/>
      <w:r w:rsidRPr="004C29E9">
        <w:t>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 xml:space="preserve">показала отсутствие нарушений антимонопольного законодательства и </w:t>
      </w:r>
      <w:proofErr w:type="spellStart"/>
      <w:r w:rsidRPr="004C29E9">
        <w:t>комплаенс</w:t>
      </w:r>
      <w:proofErr w:type="spellEnd"/>
      <w:r w:rsidRPr="004C29E9">
        <w:t>-рисков, что</w:t>
      </w:r>
      <w:r w:rsidR="00047318" w:rsidRPr="004C29E9">
        <w:t xml:space="preserve"> обеспечено эффективной работой, </w:t>
      </w:r>
      <w:r w:rsidRPr="004C29E9">
        <w:t>направленной на предотвращение нарушений антимонопольного законодательства.</w:t>
      </w: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8A4662" w:rsidRPr="004C29E9" w:rsidRDefault="008A4662" w:rsidP="00B12725">
      <w:pPr>
        <w:contextualSpacing/>
        <w:jc w:val="both"/>
      </w:pPr>
      <w:r w:rsidRPr="004C29E9">
        <w:t xml:space="preserve">Министр </w:t>
      </w:r>
      <w:proofErr w:type="gramStart"/>
      <w:r w:rsidRPr="004C29E9">
        <w:t>экономического</w:t>
      </w:r>
      <w:proofErr w:type="gramEnd"/>
      <w:r w:rsidRPr="004C29E9">
        <w:t xml:space="preserve"> </w:t>
      </w:r>
    </w:p>
    <w:p w:rsidR="008A4662" w:rsidRPr="004C29E9" w:rsidRDefault="008A4662" w:rsidP="00B12725">
      <w:pPr>
        <w:contextualSpacing/>
        <w:jc w:val="both"/>
      </w:pPr>
      <w:r w:rsidRPr="004C29E9">
        <w:t xml:space="preserve">развития и инвестиций </w:t>
      </w:r>
    </w:p>
    <w:p w:rsidR="008A4662" w:rsidRPr="00786A49" w:rsidRDefault="008A4662" w:rsidP="00B12725">
      <w:pPr>
        <w:contextualSpacing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</w:t>
      </w:r>
      <w:proofErr w:type="spellStart"/>
      <w:r w:rsidR="00B12725">
        <w:t>Д.Г.Исмагилов</w:t>
      </w:r>
      <w:proofErr w:type="spellEnd"/>
    </w:p>
    <w:sectPr w:rsidR="008A4662" w:rsidRPr="00786A49" w:rsidSect="00785DCF">
      <w:headerReference w:type="default" r:id="rId10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16" w:rsidRDefault="00700416" w:rsidP="008A4662">
      <w:r>
        <w:separator/>
      </w:r>
    </w:p>
  </w:endnote>
  <w:endnote w:type="continuationSeparator" w:id="0">
    <w:p w:rsidR="00700416" w:rsidRDefault="00700416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16" w:rsidRDefault="00700416" w:rsidP="008A4662">
      <w:r>
        <w:separator/>
      </w:r>
    </w:p>
  </w:footnote>
  <w:footnote w:type="continuationSeparator" w:id="0">
    <w:p w:rsidR="00700416" w:rsidRDefault="00700416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D57">
          <w:rPr>
            <w:noProof/>
          </w:rPr>
          <w:t>2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D69AD"/>
    <w:rsid w:val="003E2F07"/>
    <w:rsid w:val="004004FE"/>
    <w:rsid w:val="00420FD5"/>
    <w:rsid w:val="0043257D"/>
    <w:rsid w:val="00436847"/>
    <w:rsid w:val="004517B5"/>
    <w:rsid w:val="00474932"/>
    <w:rsid w:val="004A7D92"/>
    <w:rsid w:val="004B1FA0"/>
    <w:rsid w:val="004C29E9"/>
    <w:rsid w:val="004F61E0"/>
    <w:rsid w:val="00541F4B"/>
    <w:rsid w:val="00595795"/>
    <w:rsid w:val="005A70D1"/>
    <w:rsid w:val="005B5479"/>
    <w:rsid w:val="005B66F4"/>
    <w:rsid w:val="005E186E"/>
    <w:rsid w:val="00603F27"/>
    <w:rsid w:val="00670229"/>
    <w:rsid w:val="00693E2C"/>
    <w:rsid w:val="006A2C48"/>
    <w:rsid w:val="006B66CD"/>
    <w:rsid w:val="006B7DA0"/>
    <w:rsid w:val="006E68BC"/>
    <w:rsid w:val="00700416"/>
    <w:rsid w:val="0072283D"/>
    <w:rsid w:val="0073180C"/>
    <w:rsid w:val="00747DF8"/>
    <w:rsid w:val="00756EDD"/>
    <w:rsid w:val="00761AFF"/>
    <w:rsid w:val="007738E3"/>
    <w:rsid w:val="00781671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01EFC"/>
    <w:rsid w:val="00A17ACA"/>
    <w:rsid w:val="00A8123D"/>
    <w:rsid w:val="00AD2044"/>
    <w:rsid w:val="00AE11F9"/>
    <w:rsid w:val="00B12725"/>
    <w:rsid w:val="00B1707B"/>
    <w:rsid w:val="00B24DEC"/>
    <w:rsid w:val="00B30D47"/>
    <w:rsid w:val="00B333C9"/>
    <w:rsid w:val="00B71DCD"/>
    <w:rsid w:val="00BB31A7"/>
    <w:rsid w:val="00BB3493"/>
    <w:rsid w:val="00BC708E"/>
    <w:rsid w:val="00BD2A32"/>
    <w:rsid w:val="00BF5216"/>
    <w:rsid w:val="00C72E2B"/>
    <w:rsid w:val="00C77AAC"/>
    <w:rsid w:val="00C92753"/>
    <w:rsid w:val="00CB7E0A"/>
    <w:rsid w:val="00CC2D57"/>
    <w:rsid w:val="00CE0F23"/>
    <w:rsid w:val="00D507CC"/>
    <w:rsid w:val="00D86BC6"/>
    <w:rsid w:val="00D933B1"/>
    <w:rsid w:val="00E56808"/>
    <w:rsid w:val="00E6630D"/>
    <w:rsid w:val="00E718C4"/>
    <w:rsid w:val="00E965B6"/>
    <w:rsid w:val="00EC5765"/>
    <w:rsid w:val="00EC7B20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inec.government-nnov.ru/?id=160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CBE65-6C3E-45D0-8346-C8C4B853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Алексей С. Каплун</cp:lastModifiedBy>
  <cp:revision>3</cp:revision>
  <cp:lastPrinted>2021-01-26T08:06:00Z</cp:lastPrinted>
  <dcterms:created xsi:type="dcterms:W3CDTF">2024-02-16T13:30:00Z</dcterms:created>
  <dcterms:modified xsi:type="dcterms:W3CDTF">2024-02-16T13:33:00Z</dcterms:modified>
</cp:coreProperties>
</file>